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ascii="宋体" w:hAnsi="宋体" w:eastAsia="宋体"/>
          <w:b/>
          <w:bCs/>
          <w:sz w:val="48"/>
          <w:szCs w:val="48"/>
        </w:rPr>
        <w:drawing>
          <wp:anchor distT="0" distB="0" distL="114300" distR="114300" simplePos="0" relativeHeight="251658240" behindDoc="0" locked="0" layoutInCell="1" allowOverlap="1">
            <wp:simplePos x="0" y="0"/>
            <wp:positionH relativeFrom="column">
              <wp:posOffset>1677670</wp:posOffset>
            </wp:positionH>
            <wp:positionV relativeFrom="paragraph">
              <wp:posOffset>99060</wp:posOffset>
            </wp:positionV>
            <wp:extent cx="1804670" cy="1000125"/>
            <wp:effectExtent l="0" t="0" r="5080" b="952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1804670" cy="1000125"/>
                    </a:xfrm>
                    <a:prstGeom prst="rect">
                      <a:avLst/>
                    </a:prstGeom>
                    <a:noFill/>
                    <a:ln w="9525">
                      <a:noFill/>
                    </a:ln>
                  </pic:spPr>
                </pic:pic>
              </a:graphicData>
            </a:graphic>
          </wp:anchor>
        </w:drawing>
      </w:r>
    </w:p>
    <w:p/>
    <w:p/>
    <w:p/>
    <w:p/>
    <w:p/>
    <w:p/>
    <w:p/>
    <w:p/>
    <w:p/>
    <w:p>
      <w:pPr>
        <w:jc w:val="center"/>
        <w:rPr>
          <w:b/>
          <w:bCs/>
          <w:sz w:val="28"/>
          <w:szCs w:val="28"/>
        </w:rPr>
      </w:pPr>
      <w:r>
        <w:rPr>
          <w:rFonts w:hint="eastAsia" w:ascii="宋体" w:hAnsi="宋体" w:cs="宋体"/>
          <w:b/>
          <w:bCs/>
          <w:sz w:val="44"/>
          <w:szCs w:val="44"/>
          <w:lang w:eastAsia="zh-CN"/>
        </w:rPr>
        <w:t>银行理财子公司——启航与未来</w:t>
      </w: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pStyle w:val="4"/>
        <w:tabs>
          <w:tab w:val="right" w:leader="dot" w:pos="8306"/>
        </w:tabs>
        <w:snapToGrid/>
        <w:spacing w:line="332" w:lineRule="auto"/>
        <w:jc w:val="center"/>
        <w:rPr>
          <w:rFonts w:hint="eastAsia" w:asciiTheme="minorHAnsi" w:hAnsiTheme="minorHAnsi" w:cstheme="minorBidi"/>
          <w:sz w:val="28"/>
          <w:szCs w:val="28"/>
        </w:rPr>
      </w:pPr>
      <w:r>
        <w:rPr>
          <w:rFonts w:hint="eastAsia" w:asciiTheme="minorHAnsi" w:hAnsiTheme="minorHAnsi" w:cstheme="minorBidi"/>
          <w:sz w:val="28"/>
          <w:szCs w:val="28"/>
        </w:rPr>
        <w:t>第</w:t>
      </w:r>
      <w:r>
        <w:rPr>
          <w:rFonts w:hint="eastAsia" w:cstheme="minorBidi"/>
          <w:sz w:val="28"/>
          <w:szCs w:val="28"/>
          <w:lang w:eastAsia="zh-CN"/>
        </w:rPr>
        <w:t>八</w:t>
      </w:r>
      <w:r>
        <w:rPr>
          <w:rFonts w:hint="eastAsia" w:asciiTheme="minorHAnsi" w:hAnsiTheme="minorHAnsi" w:cstheme="minorBidi"/>
          <w:sz w:val="28"/>
          <w:szCs w:val="28"/>
        </w:rPr>
        <w:t>届普益标准财富论坛</w:t>
      </w:r>
    </w:p>
    <w:p>
      <w:pPr>
        <w:pStyle w:val="4"/>
        <w:tabs>
          <w:tab w:val="right" w:leader="dot" w:pos="8306"/>
        </w:tabs>
        <w:snapToGrid/>
        <w:spacing w:line="332" w:lineRule="auto"/>
        <w:jc w:val="center"/>
        <w:rPr>
          <w:b/>
          <w:bCs/>
          <w:sz w:val="28"/>
          <w:szCs w:val="28"/>
        </w:rPr>
        <w:sectPr>
          <w:headerReference r:id="rId3" w:type="default"/>
          <w:pgSz w:w="11906" w:h="16838"/>
          <w:pgMar w:top="1440" w:right="1800" w:bottom="1440" w:left="1800" w:header="851" w:footer="992" w:gutter="0"/>
          <w:cols w:space="425" w:num="1"/>
          <w:docGrid w:type="lines" w:linePitch="312" w:charSpace="0"/>
        </w:sectPr>
      </w:pPr>
      <w:r>
        <w:rPr>
          <w:rFonts w:hint="eastAsia" w:asciiTheme="minorHAnsi" w:hAnsiTheme="minorHAnsi" w:cstheme="minorBidi"/>
          <w:sz w:val="28"/>
          <w:szCs w:val="28"/>
        </w:rPr>
        <w:t>二Ｏ一</w:t>
      </w:r>
      <w:r>
        <w:rPr>
          <w:rFonts w:hint="eastAsia" w:cstheme="minorBidi"/>
          <w:sz w:val="28"/>
          <w:szCs w:val="28"/>
          <w:lang w:eastAsia="zh-CN"/>
        </w:rPr>
        <w:t>九</w:t>
      </w:r>
      <w:r>
        <w:rPr>
          <w:rFonts w:hint="eastAsia" w:asciiTheme="minorHAnsi" w:hAnsiTheme="minorHAnsi" w:cstheme="minorBidi"/>
          <w:sz w:val="28"/>
          <w:szCs w:val="28"/>
        </w:rPr>
        <w:t>年</w:t>
      </w:r>
      <w:r>
        <w:rPr>
          <w:rFonts w:hint="eastAsia" w:cstheme="minorBidi"/>
          <w:sz w:val="28"/>
          <w:szCs w:val="28"/>
          <w:lang w:eastAsia="zh-CN"/>
        </w:rPr>
        <w:t>九</w:t>
      </w:r>
      <w:r>
        <w:rPr>
          <w:rFonts w:hint="eastAsia" w:asciiTheme="minorHAnsi" w:hAnsiTheme="minorHAnsi" w:cstheme="minorBidi"/>
          <w:sz w:val="28"/>
          <w:szCs w:val="28"/>
        </w:rPr>
        <w:t>月</w:t>
      </w:r>
    </w:p>
    <w:p>
      <w:pPr>
        <w:rPr>
          <w:rFonts w:hint="eastAsia"/>
          <w:b/>
          <w:bCs/>
          <w:sz w:val="28"/>
          <w:szCs w:val="28"/>
        </w:rPr>
      </w:pPr>
    </w:p>
    <w:p>
      <w:pPr>
        <w:rPr>
          <w:rFonts w:hint="eastAsia" w:eastAsia="宋体"/>
          <w:b/>
          <w:bCs/>
          <w:sz w:val="28"/>
          <w:szCs w:val="28"/>
          <w:lang w:val="en-US" w:eastAsia="zh-CN"/>
        </w:rPr>
      </w:pPr>
      <w:r>
        <w:rPr>
          <w:rFonts w:hint="eastAsia"/>
          <w:b/>
          <w:bCs/>
          <w:sz w:val="28"/>
          <w:szCs w:val="28"/>
          <w:lang w:eastAsia="zh-CN"/>
        </w:rPr>
        <w:t>致辞嘉宾</w:t>
      </w:r>
      <w:r>
        <w:rPr>
          <w:rFonts w:hint="eastAsia"/>
          <w:b/>
          <w:bCs/>
          <w:sz w:val="28"/>
          <w:szCs w:val="28"/>
        </w:rPr>
        <w:t>：</w:t>
      </w:r>
      <w:r>
        <w:rPr>
          <w:rFonts w:hint="eastAsia"/>
          <w:b/>
          <w:bCs/>
          <w:sz w:val="28"/>
          <w:szCs w:val="28"/>
          <w:lang w:eastAsia="zh-CN"/>
        </w:rPr>
        <w:t>翟立宏</w:t>
      </w:r>
      <w:r>
        <w:rPr>
          <w:rFonts w:hint="eastAsia"/>
          <w:b/>
          <w:bCs/>
          <w:sz w:val="28"/>
          <w:szCs w:val="28"/>
          <w:lang w:val="en-US" w:eastAsia="zh-CN"/>
        </w:rPr>
        <w:t xml:space="preserve"> 教授</w:t>
      </w:r>
    </w:p>
    <w:p>
      <w:pPr>
        <w:spacing w:beforeLines="0" w:afterLines="0"/>
        <w:jc w:val="left"/>
        <w:rPr>
          <w:rFonts w:hint="eastAsia" w:ascii="华文仿宋" w:hAnsi="华文仿宋" w:eastAsia="华文仿宋"/>
          <w:sz w:val="24"/>
          <w:lang w:val="zh-CN"/>
        </w:rPr>
      </w:pPr>
      <w:r>
        <w:rPr>
          <w:rFonts w:hint="eastAsia" w:ascii="华文仿宋" w:hAnsi="华文仿宋" w:eastAsia="华文仿宋"/>
          <w:sz w:val="24"/>
          <w:lang w:val="zh-CN"/>
        </w:rPr>
        <w:t>西南财经大学信托与理财研究所所长、</w:t>
      </w:r>
    </w:p>
    <w:p>
      <w:pPr>
        <w:spacing w:beforeLines="0" w:afterLines="0"/>
        <w:jc w:val="left"/>
        <w:rPr>
          <w:sz w:val="22"/>
          <w:szCs w:val="22"/>
        </w:rPr>
        <w:sectPr>
          <w:footerReference r:id="rId4" w:type="default"/>
          <w:pgSz w:w="11906" w:h="16838"/>
          <w:pgMar w:top="1440" w:right="1800" w:bottom="1440" w:left="1800" w:header="851" w:footer="992" w:gutter="0"/>
          <w:pgNumType w:start="1"/>
          <w:cols w:space="425" w:num="1"/>
          <w:docGrid w:type="lines" w:linePitch="312" w:charSpace="0"/>
        </w:sectPr>
      </w:pPr>
      <w:r>
        <w:rPr>
          <w:rFonts w:hint="eastAsia" w:ascii="华文仿宋" w:hAnsi="华文仿宋" w:eastAsia="华文仿宋"/>
          <w:sz w:val="24"/>
          <w:lang w:val="zh-CN"/>
        </w:rPr>
        <w:t>普益标准专家委员会主任</w:t>
      </w:r>
    </w:p>
    <w:p>
      <w:pPr>
        <w:rPr>
          <w:rFonts w:hint="eastAsia" w:ascii="华文仿宋" w:hAnsi="华文仿宋" w:eastAsia="华文仿宋" w:cs="华文仿宋"/>
          <w:sz w:val="24"/>
          <w:szCs w:val="24"/>
          <w:lang w:val="zh-CN"/>
        </w:rPr>
      </w:pPr>
      <w:r>
        <w:rPr>
          <w:rFonts w:hint="eastAsia" w:ascii="华文仿宋" w:hAnsi="华文仿宋" w:eastAsia="华文仿宋" w:cs="华文仿宋"/>
          <w:sz w:val="24"/>
          <w:szCs w:val="24"/>
          <w:lang w:val="zh-CN"/>
        </w:rPr>
        <w:t xml:space="preserve">    普益标准财富论坛到今年已经连续举办了八届，每一届论坛都紧扣大资管行业发展的脉动和节奏，紧盯资产管理和财富管理领域阶段性的热点和难题，汇集大家观点，明亮行业共识，充分沟通交流，产出丰硕成果。普益标准财富论坛也因此逐渐打造成为了大资管领域一个由业界同仁共商大计</w:t>
      </w:r>
      <w:r>
        <w:rPr>
          <w:rFonts w:hint="eastAsia" w:ascii="华文仿宋" w:hAnsi="华文仿宋" w:eastAsia="华文仿宋" w:cs="华文仿宋"/>
          <w:sz w:val="24"/>
          <w:szCs w:val="24"/>
          <w:lang w:val="zh-CN" w:eastAsia="zh-CN"/>
        </w:rPr>
        <w:t>、</w:t>
      </w:r>
      <w:r>
        <w:rPr>
          <w:rFonts w:hint="eastAsia" w:ascii="华文仿宋" w:hAnsi="华文仿宋" w:eastAsia="华文仿宋" w:cs="华文仿宋"/>
          <w:sz w:val="24"/>
          <w:szCs w:val="24"/>
          <w:lang w:val="zh-CN"/>
        </w:rPr>
        <w:t>共谋发展的交流机制和广阔平台。</w:t>
      </w:r>
    </w:p>
    <w:p>
      <w:pPr>
        <w:ind w:firstLine="480" w:firstLineChars="200"/>
        <w:rPr>
          <w:rFonts w:hint="eastAsia" w:ascii="华文仿宋" w:hAnsi="华文仿宋" w:eastAsia="华文仿宋" w:cs="华文仿宋"/>
          <w:sz w:val="24"/>
          <w:szCs w:val="24"/>
          <w:lang w:val="zh-CN"/>
        </w:rPr>
      </w:pPr>
      <w:r>
        <w:rPr>
          <w:rFonts w:hint="eastAsia" w:ascii="华文仿宋" w:hAnsi="华文仿宋" w:eastAsia="华文仿宋" w:cs="华文仿宋"/>
          <w:sz w:val="24"/>
          <w:szCs w:val="24"/>
          <w:lang w:val="zh-CN"/>
        </w:rPr>
        <w:t>今年普益标准财富论坛的主题是银行理财子公司</w:t>
      </w:r>
      <w:r>
        <w:rPr>
          <w:rFonts w:hint="eastAsia" w:ascii="华文仿宋" w:hAnsi="华文仿宋" w:eastAsia="华文仿宋" w:cs="华文仿宋"/>
          <w:sz w:val="24"/>
          <w:szCs w:val="24"/>
          <w:lang w:val="zh-CN" w:eastAsia="zh-CN"/>
        </w:rPr>
        <w:t>——</w:t>
      </w:r>
      <w:r>
        <w:rPr>
          <w:rFonts w:hint="eastAsia" w:ascii="华文仿宋" w:hAnsi="华文仿宋" w:eastAsia="华文仿宋" w:cs="华文仿宋"/>
          <w:sz w:val="24"/>
          <w:szCs w:val="24"/>
          <w:lang w:val="zh-CN"/>
        </w:rPr>
        <w:t>启航与未来</w:t>
      </w:r>
      <w:r>
        <w:rPr>
          <w:rFonts w:hint="eastAsia" w:ascii="华文仿宋" w:hAnsi="华文仿宋" w:eastAsia="华文仿宋" w:cs="华文仿宋"/>
          <w:sz w:val="24"/>
          <w:szCs w:val="24"/>
          <w:lang w:val="zh-CN" w:eastAsia="zh-CN"/>
        </w:rPr>
        <w:t>。</w:t>
      </w:r>
      <w:r>
        <w:rPr>
          <w:rFonts w:hint="eastAsia" w:ascii="华文仿宋" w:hAnsi="华文仿宋" w:eastAsia="华文仿宋" w:cs="华文仿宋"/>
          <w:sz w:val="24"/>
          <w:szCs w:val="24"/>
          <w:lang w:val="zh-CN"/>
        </w:rPr>
        <w:t>商业银行通过理财子公司开展资管业务，一方面有利于完善银行表内</w:t>
      </w:r>
      <w:r>
        <w:rPr>
          <w:rFonts w:hint="eastAsia" w:ascii="华文仿宋" w:hAnsi="华文仿宋" w:eastAsia="华文仿宋" w:cs="华文仿宋"/>
          <w:sz w:val="24"/>
          <w:szCs w:val="24"/>
          <w:lang w:val="zh-CN" w:eastAsia="zh-CN"/>
        </w:rPr>
        <w:t>表</w:t>
      </w:r>
      <w:r>
        <w:rPr>
          <w:rFonts w:hint="eastAsia" w:ascii="华文仿宋" w:hAnsi="华文仿宋" w:eastAsia="华文仿宋" w:cs="华文仿宋"/>
          <w:sz w:val="24"/>
          <w:szCs w:val="24"/>
          <w:lang w:val="zh-CN"/>
        </w:rPr>
        <w:t>外风险隔离机制，逐步有序打破刚性</w:t>
      </w:r>
      <w:r>
        <w:rPr>
          <w:rFonts w:hint="eastAsia" w:ascii="华文仿宋" w:hAnsi="华文仿宋" w:eastAsia="华文仿宋" w:cs="华文仿宋"/>
          <w:sz w:val="24"/>
          <w:szCs w:val="24"/>
          <w:lang w:val="zh-CN" w:eastAsia="zh-CN"/>
        </w:rPr>
        <w:t>兑</w:t>
      </w:r>
      <w:r>
        <w:rPr>
          <w:rFonts w:hint="eastAsia" w:ascii="华文仿宋" w:hAnsi="华文仿宋" w:eastAsia="华文仿宋" w:cs="华文仿宋"/>
          <w:sz w:val="24"/>
          <w:szCs w:val="24"/>
          <w:lang w:val="zh-CN"/>
        </w:rPr>
        <w:t>付，推动银行理财回归资本业务本源</w:t>
      </w:r>
      <w:r>
        <w:rPr>
          <w:rFonts w:hint="eastAsia" w:ascii="华文仿宋" w:hAnsi="华文仿宋" w:eastAsia="华文仿宋" w:cs="华文仿宋"/>
          <w:sz w:val="24"/>
          <w:szCs w:val="24"/>
          <w:lang w:val="zh-CN" w:eastAsia="zh-CN"/>
        </w:rPr>
        <w:t>；</w:t>
      </w:r>
      <w:r>
        <w:rPr>
          <w:rFonts w:hint="eastAsia" w:ascii="华文仿宋" w:hAnsi="华文仿宋" w:eastAsia="华文仿宋" w:cs="华文仿宋"/>
          <w:sz w:val="24"/>
          <w:szCs w:val="24"/>
          <w:lang w:val="zh-CN"/>
        </w:rPr>
        <w:t>另一方面也有利于资管业务专业化运营，优化组织管理体系，建立符合资管业务要求的风控制度和激励机制，促进理财业务稳妥转型和长远发展。因此</w:t>
      </w:r>
      <w:r>
        <w:rPr>
          <w:rFonts w:hint="eastAsia" w:ascii="华文仿宋" w:hAnsi="华文仿宋" w:eastAsia="华文仿宋" w:cs="华文仿宋"/>
          <w:sz w:val="24"/>
          <w:szCs w:val="24"/>
          <w:lang w:val="zh-CN" w:eastAsia="zh-CN"/>
        </w:rPr>
        <w:t>，</w:t>
      </w:r>
      <w:r>
        <w:rPr>
          <w:rFonts w:hint="eastAsia" w:ascii="华文仿宋" w:hAnsi="华文仿宋" w:eastAsia="华文仿宋" w:cs="华文仿宋"/>
          <w:sz w:val="24"/>
          <w:szCs w:val="24"/>
          <w:lang w:val="zh-CN"/>
        </w:rPr>
        <w:t>理财子公司的设立已经成为我国银行理财业务转型发展的关键一环，将对银行理财乃至整个资产管理行业产生重大的影响。但</w:t>
      </w:r>
      <w:r>
        <w:rPr>
          <w:rFonts w:hint="eastAsia" w:ascii="华文仿宋" w:hAnsi="华文仿宋" w:eastAsia="华文仿宋" w:cs="华文仿宋"/>
          <w:sz w:val="24"/>
          <w:szCs w:val="24"/>
          <w:lang w:val="zh-CN" w:eastAsia="zh-CN"/>
        </w:rPr>
        <w:t>是，</w:t>
      </w:r>
      <w:r>
        <w:rPr>
          <w:rFonts w:hint="eastAsia" w:ascii="华文仿宋" w:hAnsi="华文仿宋" w:eastAsia="华文仿宋" w:cs="华文仿宋"/>
          <w:sz w:val="24"/>
          <w:szCs w:val="24"/>
          <w:lang w:val="zh-CN"/>
        </w:rPr>
        <w:t>银行理财子公司作为一个新兴事物，其未来的发展轨迹充满了诸多的不确定性。与此同时</w:t>
      </w:r>
      <w:r>
        <w:rPr>
          <w:rFonts w:hint="eastAsia" w:ascii="华文仿宋" w:hAnsi="华文仿宋" w:eastAsia="华文仿宋" w:cs="华文仿宋"/>
          <w:sz w:val="24"/>
          <w:szCs w:val="24"/>
          <w:lang w:val="zh-CN" w:eastAsia="zh-CN"/>
        </w:rPr>
        <w:t>，</w:t>
      </w:r>
      <w:r>
        <w:rPr>
          <w:rFonts w:hint="eastAsia" w:ascii="华文仿宋" w:hAnsi="华文仿宋" w:eastAsia="华文仿宋" w:cs="华文仿宋"/>
          <w:sz w:val="24"/>
          <w:szCs w:val="24"/>
          <w:lang w:val="zh-CN"/>
        </w:rPr>
        <w:t>整体银行理财业务的转型发展之路也面对着诸多的困难</w:t>
      </w:r>
      <w:r>
        <w:rPr>
          <w:rFonts w:hint="eastAsia" w:ascii="华文仿宋" w:hAnsi="华文仿宋" w:eastAsia="华文仿宋" w:cs="华文仿宋"/>
          <w:sz w:val="24"/>
          <w:szCs w:val="24"/>
          <w:lang w:val="zh-CN" w:eastAsia="zh-CN"/>
        </w:rPr>
        <w:t>，</w:t>
      </w:r>
      <w:r>
        <w:rPr>
          <w:rFonts w:hint="eastAsia" w:ascii="华文仿宋" w:hAnsi="华文仿宋" w:eastAsia="华文仿宋" w:cs="华文仿宋"/>
          <w:sz w:val="24"/>
          <w:szCs w:val="24"/>
          <w:lang w:val="zh-CN"/>
        </w:rPr>
        <w:t>比如</w:t>
      </w:r>
      <w:r>
        <w:rPr>
          <w:rFonts w:hint="eastAsia" w:ascii="华文仿宋" w:hAnsi="华文仿宋" w:eastAsia="华文仿宋" w:cs="华文仿宋"/>
          <w:sz w:val="24"/>
          <w:szCs w:val="24"/>
          <w:lang w:val="zh-CN" w:eastAsia="zh-CN"/>
        </w:rPr>
        <w:t>，</w:t>
      </w:r>
      <w:r>
        <w:rPr>
          <w:rFonts w:hint="eastAsia" w:ascii="华文仿宋" w:hAnsi="华文仿宋" w:eastAsia="华文仿宋" w:cs="华文仿宋"/>
          <w:sz w:val="24"/>
          <w:szCs w:val="24"/>
          <w:lang w:val="zh-CN"/>
        </w:rPr>
        <w:t>银行理财业务的营销体系</w:t>
      </w:r>
      <w:r>
        <w:rPr>
          <w:rFonts w:hint="eastAsia" w:ascii="华文仿宋" w:hAnsi="华文仿宋" w:eastAsia="华文仿宋" w:cs="华文仿宋"/>
          <w:sz w:val="24"/>
          <w:szCs w:val="24"/>
          <w:lang w:val="zh-CN" w:eastAsia="zh-CN"/>
        </w:rPr>
        <w:t>、</w:t>
      </w:r>
      <w:r>
        <w:rPr>
          <w:rFonts w:hint="eastAsia" w:ascii="华文仿宋" w:hAnsi="华文仿宋" w:eastAsia="华文仿宋" w:cs="华文仿宋"/>
          <w:sz w:val="24"/>
          <w:szCs w:val="24"/>
          <w:lang w:val="zh-CN"/>
        </w:rPr>
        <w:t>产品体系</w:t>
      </w:r>
      <w:r>
        <w:rPr>
          <w:rFonts w:hint="eastAsia" w:ascii="华文仿宋" w:hAnsi="华文仿宋" w:eastAsia="华文仿宋" w:cs="华文仿宋"/>
          <w:sz w:val="24"/>
          <w:szCs w:val="24"/>
          <w:lang w:val="zh-CN" w:eastAsia="zh-CN"/>
        </w:rPr>
        <w:t>、</w:t>
      </w:r>
      <w:r>
        <w:rPr>
          <w:rFonts w:hint="eastAsia" w:ascii="华文仿宋" w:hAnsi="华文仿宋" w:eastAsia="华文仿宋" w:cs="华文仿宋"/>
          <w:sz w:val="24"/>
          <w:szCs w:val="24"/>
          <w:lang w:val="zh-CN"/>
        </w:rPr>
        <w:t>投研体系</w:t>
      </w:r>
      <w:r>
        <w:rPr>
          <w:rFonts w:hint="eastAsia" w:ascii="华文仿宋" w:hAnsi="华文仿宋" w:eastAsia="华文仿宋" w:cs="华文仿宋"/>
          <w:sz w:val="24"/>
          <w:szCs w:val="24"/>
          <w:lang w:val="zh-CN" w:eastAsia="zh-CN"/>
        </w:rPr>
        <w:t>、</w:t>
      </w:r>
      <w:r>
        <w:rPr>
          <w:rFonts w:hint="eastAsia" w:ascii="华文仿宋" w:hAnsi="华文仿宋" w:eastAsia="华文仿宋" w:cs="华文仿宋"/>
          <w:sz w:val="24"/>
          <w:szCs w:val="24"/>
          <w:lang w:val="zh-CN"/>
        </w:rPr>
        <w:t>后台支持体系等等该如何搭建</w:t>
      </w:r>
      <w:r>
        <w:rPr>
          <w:rFonts w:hint="eastAsia" w:ascii="华文仿宋" w:hAnsi="华文仿宋" w:eastAsia="华文仿宋" w:cs="华文仿宋"/>
          <w:sz w:val="24"/>
          <w:szCs w:val="24"/>
          <w:lang w:val="zh-CN" w:eastAsia="zh-CN"/>
        </w:rPr>
        <w:t>？</w:t>
      </w:r>
      <w:r>
        <w:rPr>
          <w:rFonts w:hint="eastAsia" w:ascii="华文仿宋" w:hAnsi="华文仿宋" w:eastAsia="华文仿宋" w:cs="华文仿宋"/>
          <w:sz w:val="24"/>
          <w:szCs w:val="24"/>
          <w:lang w:val="zh-CN"/>
        </w:rPr>
        <w:t>科技创新会以怎样的方式赋能理财业务的发展？在净值化转型过程中，银行理财的业务模式如何变革？在未来的财富管理新格局中，银行理财又将扮演何种角色？我想上述问题和挑战也是各位</w:t>
      </w:r>
      <w:r>
        <w:rPr>
          <w:rFonts w:hint="eastAsia" w:ascii="华文仿宋" w:hAnsi="华文仿宋" w:eastAsia="华文仿宋" w:cs="华文仿宋"/>
          <w:sz w:val="24"/>
          <w:szCs w:val="24"/>
          <w:lang w:val="zh-CN" w:eastAsia="zh-CN"/>
        </w:rPr>
        <w:t>业界人士</w:t>
      </w:r>
      <w:r>
        <w:rPr>
          <w:rFonts w:hint="eastAsia" w:ascii="华文仿宋" w:hAnsi="华文仿宋" w:eastAsia="华文仿宋" w:cs="华文仿宋"/>
          <w:sz w:val="24"/>
          <w:szCs w:val="24"/>
          <w:lang w:val="zh-CN"/>
        </w:rPr>
        <w:t>高度关注的</w:t>
      </w:r>
      <w:r>
        <w:rPr>
          <w:rFonts w:hint="eastAsia" w:ascii="华文仿宋" w:hAnsi="华文仿宋" w:eastAsia="华文仿宋" w:cs="华文仿宋"/>
          <w:sz w:val="24"/>
          <w:szCs w:val="24"/>
          <w:lang w:val="zh-CN" w:eastAsia="zh-CN"/>
        </w:rPr>
        <w:t>话题</w:t>
      </w:r>
      <w:r>
        <w:rPr>
          <w:rFonts w:hint="eastAsia" w:ascii="华文仿宋" w:hAnsi="华文仿宋" w:eastAsia="华文仿宋" w:cs="华文仿宋"/>
          <w:sz w:val="24"/>
          <w:szCs w:val="24"/>
          <w:lang w:val="zh-CN"/>
        </w:rPr>
        <w:t>。</w:t>
      </w:r>
    </w:p>
    <w:p>
      <w:pPr>
        <w:ind w:firstLine="480" w:firstLineChars="200"/>
        <w:rPr>
          <w:rFonts w:hint="eastAsia" w:ascii="华文仿宋" w:hAnsi="华文仿宋" w:eastAsia="华文仿宋" w:cs="华文仿宋"/>
          <w:sz w:val="24"/>
          <w:szCs w:val="24"/>
          <w:lang w:val="zh-CN"/>
        </w:rPr>
      </w:pPr>
      <w:r>
        <w:rPr>
          <w:rFonts w:hint="eastAsia" w:ascii="华文仿宋" w:hAnsi="华文仿宋" w:eastAsia="华文仿宋" w:cs="华文仿宋"/>
          <w:sz w:val="24"/>
          <w:szCs w:val="24"/>
          <w:lang w:val="zh-CN"/>
        </w:rPr>
        <w:t>作为国内领先的</w:t>
      </w:r>
      <w:r>
        <w:rPr>
          <w:rFonts w:hint="eastAsia" w:ascii="华文仿宋" w:hAnsi="华文仿宋" w:eastAsia="华文仿宋" w:cs="华文仿宋"/>
          <w:sz w:val="24"/>
          <w:szCs w:val="24"/>
          <w:lang w:val="zh-CN" w:eastAsia="zh-CN"/>
        </w:rPr>
        <w:t>资产</w:t>
      </w:r>
      <w:r>
        <w:rPr>
          <w:rFonts w:hint="eastAsia" w:ascii="华文仿宋" w:hAnsi="华文仿宋" w:eastAsia="华文仿宋" w:cs="华文仿宋"/>
          <w:sz w:val="24"/>
          <w:szCs w:val="24"/>
          <w:lang w:val="zh-CN"/>
        </w:rPr>
        <w:t>管理市场综合服务提供商，普益标准也一直追踪并持续研究上述问题和挑战</w:t>
      </w:r>
      <w:r>
        <w:rPr>
          <w:rFonts w:hint="eastAsia" w:ascii="华文仿宋" w:hAnsi="华文仿宋" w:eastAsia="华文仿宋" w:cs="华文仿宋"/>
          <w:sz w:val="24"/>
          <w:szCs w:val="24"/>
          <w:lang w:val="zh-CN" w:eastAsia="zh-CN"/>
        </w:rPr>
        <w:t>，</w:t>
      </w:r>
      <w:r>
        <w:rPr>
          <w:rFonts w:hint="eastAsia" w:ascii="华文仿宋" w:hAnsi="华文仿宋" w:eastAsia="华文仿宋" w:cs="华文仿宋"/>
          <w:sz w:val="24"/>
          <w:szCs w:val="24"/>
          <w:lang w:val="zh-CN"/>
        </w:rPr>
        <w:t>并且通过普益咨询和普益科技</w:t>
      </w:r>
      <w:r>
        <w:rPr>
          <w:rFonts w:hint="eastAsia" w:ascii="华文仿宋" w:hAnsi="华文仿宋" w:eastAsia="华文仿宋" w:cs="华文仿宋"/>
          <w:sz w:val="24"/>
          <w:szCs w:val="24"/>
          <w:lang w:val="zh-CN" w:eastAsia="zh-CN"/>
        </w:rPr>
        <w:t>的</w:t>
      </w:r>
      <w:r>
        <w:rPr>
          <w:rFonts w:hint="eastAsia" w:ascii="华文仿宋" w:hAnsi="华文仿宋" w:eastAsia="华文仿宋" w:cs="华文仿宋"/>
          <w:sz w:val="24"/>
          <w:szCs w:val="24"/>
          <w:lang w:val="zh-CN"/>
        </w:rPr>
        <w:t>方式提供</w:t>
      </w:r>
      <w:r>
        <w:rPr>
          <w:rFonts w:hint="eastAsia" w:ascii="华文仿宋" w:hAnsi="华文仿宋" w:eastAsia="华文仿宋" w:cs="华文仿宋"/>
          <w:sz w:val="24"/>
          <w:szCs w:val="24"/>
          <w:lang w:val="zh-CN" w:eastAsia="zh-CN"/>
        </w:rPr>
        <w:t>解决</w:t>
      </w:r>
      <w:r>
        <w:rPr>
          <w:rFonts w:hint="eastAsia" w:ascii="华文仿宋" w:hAnsi="华文仿宋" w:eastAsia="华文仿宋" w:cs="华文仿宋"/>
          <w:sz w:val="24"/>
          <w:szCs w:val="24"/>
          <w:lang w:val="zh-CN"/>
        </w:rPr>
        <w:t>方案</w:t>
      </w:r>
      <w:r>
        <w:rPr>
          <w:rFonts w:hint="eastAsia" w:ascii="华文仿宋" w:hAnsi="华文仿宋" w:eastAsia="华文仿宋" w:cs="华文仿宋"/>
          <w:sz w:val="24"/>
          <w:szCs w:val="24"/>
          <w:lang w:val="zh-CN" w:eastAsia="zh-CN"/>
        </w:rPr>
        <w:t>。</w:t>
      </w:r>
      <w:r>
        <w:rPr>
          <w:rFonts w:hint="eastAsia" w:ascii="华文仿宋" w:hAnsi="华文仿宋" w:eastAsia="华文仿宋" w:cs="华文仿宋"/>
          <w:sz w:val="24"/>
          <w:szCs w:val="24"/>
          <w:lang w:val="zh-CN"/>
        </w:rPr>
        <w:t>普益咨询以资管行业各类的需求为起点，通过需求调研</w:t>
      </w:r>
      <w:r>
        <w:rPr>
          <w:rFonts w:hint="eastAsia" w:ascii="华文仿宋" w:hAnsi="华文仿宋" w:eastAsia="华文仿宋" w:cs="华文仿宋"/>
          <w:sz w:val="24"/>
          <w:szCs w:val="24"/>
          <w:lang w:val="zh-CN" w:eastAsia="zh-CN"/>
        </w:rPr>
        <w:t>、</w:t>
      </w:r>
      <w:r>
        <w:rPr>
          <w:rFonts w:hint="eastAsia" w:ascii="华文仿宋" w:hAnsi="华文仿宋" w:eastAsia="华文仿宋" w:cs="华文仿宋"/>
          <w:sz w:val="24"/>
          <w:szCs w:val="24"/>
          <w:lang w:val="zh-CN"/>
        </w:rPr>
        <w:t>方案制定</w:t>
      </w:r>
      <w:r>
        <w:rPr>
          <w:rFonts w:hint="eastAsia" w:ascii="华文仿宋" w:hAnsi="华文仿宋" w:eastAsia="华文仿宋" w:cs="华文仿宋"/>
          <w:sz w:val="24"/>
          <w:szCs w:val="24"/>
          <w:lang w:val="zh-CN" w:eastAsia="zh-CN"/>
        </w:rPr>
        <w:t>、</w:t>
      </w:r>
      <w:r>
        <w:rPr>
          <w:rFonts w:hint="eastAsia" w:ascii="华文仿宋" w:hAnsi="华文仿宋" w:eastAsia="华文仿宋" w:cs="华文仿宋"/>
          <w:sz w:val="24"/>
          <w:szCs w:val="24"/>
          <w:lang w:val="zh-CN"/>
        </w:rPr>
        <w:t>项目执行</w:t>
      </w:r>
      <w:r>
        <w:rPr>
          <w:rFonts w:hint="eastAsia" w:ascii="华文仿宋" w:hAnsi="华文仿宋" w:eastAsia="华文仿宋" w:cs="华文仿宋"/>
          <w:sz w:val="24"/>
          <w:szCs w:val="24"/>
          <w:lang w:val="zh-CN" w:eastAsia="zh-CN"/>
        </w:rPr>
        <w:t>、</w:t>
      </w:r>
      <w:r>
        <w:rPr>
          <w:rFonts w:hint="eastAsia" w:ascii="华文仿宋" w:hAnsi="华文仿宋" w:eastAsia="华文仿宋" w:cs="华文仿宋"/>
          <w:sz w:val="24"/>
          <w:szCs w:val="24"/>
          <w:lang w:val="zh-CN"/>
        </w:rPr>
        <w:t>项目验收等流程服务，为客户提供决策价值</w:t>
      </w:r>
      <w:r>
        <w:rPr>
          <w:rFonts w:hint="eastAsia" w:ascii="华文仿宋" w:hAnsi="华文仿宋" w:eastAsia="华文仿宋" w:cs="华文仿宋"/>
          <w:sz w:val="24"/>
          <w:szCs w:val="24"/>
          <w:lang w:val="zh-CN" w:eastAsia="zh-CN"/>
        </w:rPr>
        <w:t>。</w:t>
      </w:r>
      <w:r>
        <w:rPr>
          <w:rFonts w:hint="eastAsia" w:ascii="华文仿宋" w:hAnsi="华文仿宋" w:eastAsia="华文仿宋" w:cs="华文仿宋"/>
          <w:sz w:val="24"/>
          <w:szCs w:val="24"/>
          <w:lang w:val="zh-CN"/>
        </w:rPr>
        <w:t>比如</w:t>
      </w:r>
      <w:r>
        <w:rPr>
          <w:rFonts w:hint="eastAsia" w:ascii="华文仿宋" w:hAnsi="华文仿宋" w:eastAsia="华文仿宋" w:cs="华文仿宋"/>
          <w:sz w:val="24"/>
          <w:szCs w:val="24"/>
          <w:lang w:val="zh-CN" w:eastAsia="zh-CN"/>
        </w:rPr>
        <w:t>，</w:t>
      </w:r>
      <w:r>
        <w:rPr>
          <w:rFonts w:hint="eastAsia" w:ascii="华文仿宋" w:hAnsi="华文仿宋" w:eastAsia="华文仿宋" w:cs="华文仿宋"/>
          <w:sz w:val="24"/>
          <w:szCs w:val="24"/>
          <w:lang w:val="zh-CN"/>
        </w:rPr>
        <w:t>针对银行理财业务发展中存在的</w:t>
      </w:r>
      <w:r>
        <w:rPr>
          <w:rFonts w:hint="eastAsia" w:ascii="华文仿宋" w:hAnsi="华文仿宋" w:eastAsia="华文仿宋" w:cs="华文仿宋"/>
          <w:sz w:val="24"/>
          <w:szCs w:val="24"/>
          <w:lang w:val="zh-CN" w:eastAsia="zh-CN"/>
        </w:rPr>
        <w:t>市场</w:t>
      </w:r>
      <w:r>
        <w:rPr>
          <w:rFonts w:hint="eastAsia" w:ascii="华文仿宋" w:hAnsi="华文仿宋" w:eastAsia="华文仿宋" w:cs="华文仿宋"/>
          <w:sz w:val="24"/>
          <w:szCs w:val="24"/>
          <w:lang w:val="zh-CN"/>
        </w:rPr>
        <w:t>营销</w:t>
      </w:r>
      <w:r>
        <w:rPr>
          <w:rFonts w:hint="eastAsia" w:ascii="华文仿宋" w:hAnsi="华文仿宋" w:eastAsia="华文仿宋" w:cs="华文仿宋"/>
          <w:sz w:val="24"/>
          <w:szCs w:val="24"/>
          <w:lang w:val="zh-CN" w:eastAsia="zh-CN"/>
        </w:rPr>
        <w:t>、</w:t>
      </w:r>
      <w:r>
        <w:rPr>
          <w:rFonts w:hint="eastAsia" w:ascii="华文仿宋" w:hAnsi="华文仿宋" w:eastAsia="华文仿宋" w:cs="华文仿宋"/>
          <w:sz w:val="24"/>
          <w:szCs w:val="24"/>
          <w:lang w:val="zh-CN"/>
        </w:rPr>
        <w:t>风险管理</w:t>
      </w:r>
      <w:r>
        <w:rPr>
          <w:rFonts w:hint="eastAsia" w:ascii="华文仿宋" w:hAnsi="华文仿宋" w:eastAsia="华文仿宋" w:cs="华文仿宋"/>
          <w:sz w:val="24"/>
          <w:szCs w:val="24"/>
          <w:lang w:val="zh-CN" w:eastAsia="zh-CN"/>
        </w:rPr>
        <w:t>、</w:t>
      </w:r>
      <w:r>
        <w:rPr>
          <w:rFonts w:hint="eastAsia" w:ascii="华文仿宋" w:hAnsi="华文仿宋" w:eastAsia="华文仿宋" w:cs="华文仿宋"/>
          <w:sz w:val="24"/>
          <w:szCs w:val="24"/>
          <w:lang w:val="zh-CN"/>
        </w:rPr>
        <w:t>组织架构与组织运营各方面的问题，普益标准都有一系列的方案，并根据资管发展</w:t>
      </w:r>
      <w:r>
        <w:rPr>
          <w:rFonts w:hint="eastAsia" w:ascii="华文仿宋" w:hAnsi="华文仿宋" w:eastAsia="华文仿宋" w:cs="华文仿宋"/>
          <w:sz w:val="24"/>
          <w:szCs w:val="24"/>
          <w:lang w:val="zh-CN" w:eastAsia="zh-CN"/>
        </w:rPr>
        <w:t>的</w:t>
      </w:r>
      <w:r>
        <w:rPr>
          <w:rFonts w:hint="eastAsia" w:ascii="华文仿宋" w:hAnsi="华文仿宋" w:eastAsia="华文仿宋" w:cs="华文仿宋"/>
          <w:sz w:val="24"/>
          <w:szCs w:val="24"/>
          <w:lang w:val="zh-CN"/>
        </w:rPr>
        <w:t>不同阶段提供针对性指导，切实帮助</w:t>
      </w:r>
      <w:r>
        <w:rPr>
          <w:rFonts w:hint="eastAsia" w:ascii="华文仿宋" w:hAnsi="华文仿宋" w:eastAsia="华文仿宋" w:cs="华文仿宋"/>
          <w:sz w:val="24"/>
          <w:szCs w:val="24"/>
          <w:lang w:val="zh-CN" w:eastAsia="zh-CN"/>
        </w:rPr>
        <w:t>资管机构解决</w:t>
      </w:r>
      <w:r>
        <w:rPr>
          <w:rFonts w:hint="eastAsia" w:ascii="华文仿宋" w:hAnsi="华文仿宋" w:eastAsia="华文仿宋" w:cs="华文仿宋"/>
          <w:sz w:val="24"/>
          <w:szCs w:val="24"/>
          <w:lang w:val="zh-CN"/>
        </w:rPr>
        <w:t>遇到的各种问题。科技方面，普益标准遵循整体规划、分布实施</w:t>
      </w:r>
      <w:r>
        <w:rPr>
          <w:rFonts w:hint="eastAsia" w:ascii="华文仿宋" w:hAnsi="华文仿宋" w:eastAsia="华文仿宋" w:cs="华文仿宋"/>
          <w:sz w:val="24"/>
          <w:szCs w:val="24"/>
          <w:lang w:val="zh-CN" w:eastAsia="zh-CN"/>
        </w:rPr>
        <w:t>、</w:t>
      </w:r>
      <w:r>
        <w:rPr>
          <w:rFonts w:hint="eastAsia" w:ascii="华文仿宋" w:hAnsi="华文仿宋" w:eastAsia="华文仿宋" w:cs="华文仿宋"/>
          <w:sz w:val="24"/>
          <w:szCs w:val="24"/>
          <w:lang w:val="zh-CN"/>
        </w:rPr>
        <w:t>快速迭代</w:t>
      </w:r>
      <w:r>
        <w:rPr>
          <w:rFonts w:hint="eastAsia" w:ascii="华文仿宋" w:hAnsi="华文仿宋" w:eastAsia="华文仿宋" w:cs="华文仿宋"/>
          <w:sz w:val="24"/>
          <w:szCs w:val="24"/>
          <w:lang w:val="zh-CN" w:eastAsia="zh-CN"/>
        </w:rPr>
        <w:t>、</w:t>
      </w:r>
      <w:r>
        <w:rPr>
          <w:rFonts w:hint="eastAsia" w:ascii="华文仿宋" w:hAnsi="华文仿宋" w:eastAsia="华文仿宋" w:cs="华文仿宋"/>
          <w:sz w:val="24"/>
          <w:szCs w:val="24"/>
          <w:lang w:val="zh-CN"/>
        </w:rPr>
        <w:t>系统整合的服务理念，力求帮助资管机构</w:t>
      </w:r>
      <w:r>
        <w:rPr>
          <w:rFonts w:hint="eastAsia" w:ascii="华文仿宋" w:hAnsi="华文仿宋" w:eastAsia="华文仿宋" w:cs="华文仿宋"/>
          <w:sz w:val="24"/>
          <w:szCs w:val="24"/>
          <w:lang w:val="zh-CN" w:eastAsia="zh-CN"/>
        </w:rPr>
        <w:t>在</w:t>
      </w:r>
      <w:r>
        <w:rPr>
          <w:rFonts w:hint="eastAsia" w:ascii="华文仿宋" w:hAnsi="华文仿宋" w:eastAsia="华文仿宋" w:cs="华文仿宋"/>
          <w:sz w:val="24"/>
          <w:szCs w:val="24"/>
          <w:lang w:val="zh-CN"/>
        </w:rPr>
        <w:t>财富管理的金融化、智能化</w:t>
      </w:r>
      <w:r>
        <w:rPr>
          <w:rFonts w:hint="eastAsia" w:ascii="华文仿宋" w:hAnsi="华文仿宋" w:eastAsia="华文仿宋" w:cs="华文仿宋"/>
          <w:sz w:val="24"/>
          <w:szCs w:val="24"/>
          <w:lang w:val="zh-CN" w:eastAsia="zh-CN"/>
        </w:rPr>
        <w:t>、</w:t>
      </w:r>
      <w:r>
        <w:rPr>
          <w:rFonts w:hint="eastAsia" w:ascii="华文仿宋" w:hAnsi="华文仿宋" w:eastAsia="华文仿宋" w:cs="华文仿宋"/>
          <w:sz w:val="24"/>
          <w:szCs w:val="24"/>
          <w:lang w:val="zh-CN"/>
        </w:rPr>
        <w:t>数字化</w:t>
      </w:r>
      <w:r>
        <w:rPr>
          <w:rFonts w:hint="eastAsia" w:ascii="华文仿宋" w:hAnsi="华文仿宋" w:eastAsia="华文仿宋" w:cs="华文仿宋"/>
          <w:sz w:val="24"/>
          <w:szCs w:val="24"/>
          <w:lang w:val="zh-CN" w:eastAsia="zh-CN"/>
        </w:rPr>
        <w:t>等方面</w:t>
      </w:r>
      <w:r>
        <w:rPr>
          <w:rFonts w:hint="eastAsia" w:ascii="华文仿宋" w:hAnsi="华文仿宋" w:eastAsia="华文仿宋" w:cs="华文仿宋"/>
          <w:sz w:val="24"/>
          <w:szCs w:val="24"/>
          <w:lang w:val="zh-CN"/>
        </w:rPr>
        <w:t>实现高效率转型和跨越式的发展。</w:t>
      </w:r>
      <w:r>
        <w:rPr>
          <w:rFonts w:hint="eastAsia" w:ascii="华文仿宋" w:hAnsi="华文仿宋" w:eastAsia="华文仿宋" w:cs="华文仿宋"/>
          <w:sz w:val="24"/>
          <w:szCs w:val="24"/>
          <w:lang w:val="zh-CN" w:eastAsia="zh-CN"/>
        </w:rPr>
        <w:t>此外，我们自主研发的</w:t>
      </w:r>
      <w:r>
        <w:rPr>
          <w:rFonts w:hint="eastAsia" w:ascii="华文仿宋" w:hAnsi="华文仿宋" w:eastAsia="华文仿宋" w:cs="华文仿宋"/>
          <w:sz w:val="24"/>
          <w:szCs w:val="24"/>
          <w:lang w:val="zh-CN"/>
        </w:rPr>
        <w:t>普益智选APP就是一款高度针对性的平台，涵盖了数据</w:t>
      </w:r>
      <w:r>
        <w:rPr>
          <w:rFonts w:hint="eastAsia" w:ascii="华文仿宋" w:hAnsi="华文仿宋" w:eastAsia="华文仿宋" w:cs="华文仿宋"/>
          <w:sz w:val="24"/>
          <w:szCs w:val="24"/>
          <w:lang w:val="zh-CN" w:eastAsia="zh-CN"/>
        </w:rPr>
        <w:t>、</w:t>
      </w:r>
      <w:r>
        <w:rPr>
          <w:rFonts w:hint="eastAsia" w:ascii="华文仿宋" w:hAnsi="华文仿宋" w:eastAsia="华文仿宋" w:cs="华文仿宋"/>
          <w:sz w:val="24"/>
          <w:szCs w:val="24"/>
          <w:lang w:val="zh-CN"/>
        </w:rPr>
        <w:t>舆情</w:t>
      </w:r>
      <w:r>
        <w:rPr>
          <w:rFonts w:hint="eastAsia" w:ascii="华文仿宋" w:hAnsi="华文仿宋" w:eastAsia="华文仿宋" w:cs="华文仿宋"/>
          <w:sz w:val="24"/>
          <w:szCs w:val="24"/>
          <w:lang w:val="zh-CN" w:eastAsia="zh-CN"/>
        </w:rPr>
        <w:t>、</w:t>
      </w:r>
      <w:r>
        <w:rPr>
          <w:rFonts w:hint="eastAsia" w:ascii="华文仿宋" w:hAnsi="华文仿宋" w:eastAsia="华文仿宋" w:cs="华文仿宋"/>
          <w:sz w:val="24"/>
          <w:szCs w:val="24"/>
          <w:lang w:val="zh-CN"/>
        </w:rPr>
        <w:t>研报</w:t>
      </w:r>
      <w:r>
        <w:rPr>
          <w:rFonts w:hint="eastAsia" w:ascii="华文仿宋" w:hAnsi="华文仿宋" w:eastAsia="华文仿宋" w:cs="华文仿宋"/>
          <w:sz w:val="24"/>
          <w:szCs w:val="24"/>
          <w:lang w:val="zh-CN" w:eastAsia="zh-CN"/>
        </w:rPr>
        <w:t>、</w:t>
      </w:r>
      <w:r>
        <w:rPr>
          <w:rFonts w:hint="eastAsia" w:ascii="华文仿宋" w:hAnsi="华文仿宋" w:eastAsia="华文仿宋" w:cs="华文仿宋"/>
          <w:sz w:val="24"/>
          <w:szCs w:val="24"/>
          <w:lang w:val="zh-CN"/>
        </w:rPr>
        <w:t>培训等几个板块，可以帮助理财经理提供客户营销的效率</w:t>
      </w:r>
      <w:r>
        <w:rPr>
          <w:rFonts w:hint="eastAsia" w:ascii="华文仿宋" w:hAnsi="华文仿宋" w:eastAsia="华文仿宋" w:cs="华文仿宋"/>
          <w:sz w:val="24"/>
          <w:szCs w:val="24"/>
          <w:lang w:val="zh-CN" w:eastAsia="zh-CN"/>
        </w:rPr>
        <w:t>；</w:t>
      </w:r>
      <w:r>
        <w:rPr>
          <w:rFonts w:hint="eastAsia" w:ascii="华文仿宋" w:hAnsi="华文仿宋" w:eastAsia="华文仿宋" w:cs="华文仿宋"/>
          <w:sz w:val="24"/>
          <w:szCs w:val="24"/>
          <w:lang w:val="zh-CN"/>
        </w:rPr>
        <w:t>基于银行理财的多维度分析和研究，可以帮助产品经理做好特色产品的设计和开发</w:t>
      </w:r>
      <w:r>
        <w:rPr>
          <w:rFonts w:hint="eastAsia" w:ascii="华文仿宋" w:hAnsi="华文仿宋" w:eastAsia="华文仿宋" w:cs="华文仿宋"/>
          <w:sz w:val="24"/>
          <w:szCs w:val="24"/>
          <w:lang w:val="zh-CN" w:eastAsia="zh-CN"/>
        </w:rPr>
        <w:t>；</w:t>
      </w:r>
      <w:r>
        <w:rPr>
          <w:rFonts w:hint="eastAsia" w:ascii="华文仿宋" w:hAnsi="华文仿宋" w:eastAsia="华文仿宋" w:cs="华文仿宋"/>
          <w:sz w:val="24"/>
          <w:szCs w:val="24"/>
          <w:lang w:val="zh-CN"/>
        </w:rPr>
        <w:t>特别的</w:t>
      </w:r>
      <w:r>
        <w:rPr>
          <w:rFonts w:hint="eastAsia" w:ascii="华文仿宋" w:hAnsi="华文仿宋" w:eastAsia="华文仿宋" w:cs="华文仿宋"/>
          <w:sz w:val="24"/>
          <w:szCs w:val="24"/>
          <w:lang w:val="zh-CN" w:eastAsia="zh-CN"/>
        </w:rPr>
        <w:t>，</w:t>
      </w:r>
      <w:r>
        <w:rPr>
          <w:rFonts w:hint="eastAsia" w:ascii="华文仿宋" w:hAnsi="华文仿宋" w:eastAsia="华文仿宋" w:cs="华文仿宋"/>
          <w:sz w:val="24"/>
          <w:szCs w:val="24"/>
          <w:lang w:val="zh-CN"/>
        </w:rPr>
        <w:t>我们可以基于不同资管机构的个性化需求，提供定制化的版本和支持，以进一步帮助资管机构解决产业中存在的难点和痛点问题。</w:t>
      </w:r>
    </w:p>
    <w:p>
      <w:pPr>
        <w:ind w:firstLine="480" w:firstLineChars="200"/>
        <w:rPr>
          <w:rFonts w:hint="eastAsia" w:ascii="华文仿宋" w:hAnsi="华文仿宋" w:eastAsia="华文仿宋" w:cs="华文仿宋"/>
          <w:sz w:val="24"/>
          <w:szCs w:val="24"/>
          <w:lang w:val="zh-CN"/>
        </w:rPr>
      </w:pPr>
      <w:r>
        <w:rPr>
          <w:rFonts w:hint="eastAsia" w:ascii="华文仿宋" w:hAnsi="华文仿宋" w:eastAsia="华文仿宋" w:cs="华文仿宋"/>
          <w:sz w:val="24"/>
          <w:szCs w:val="24"/>
          <w:lang w:val="zh-CN"/>
        </w:rPr>
        <w:t>未来</w:t>
      </w:r>
      <w:r>
        <w:rPr>
          <w:rFonts w:hint="eastAsia" w:ascii="华文仿宋" w:hAnsi="华文仿宋" w:eastAsia="华文仿宋" w:cs="华文仿宋"/>
          <w:sz w:val="24"/>
          <w:szCs w:val="24"/>
          <w:lang w:val="zh-CN" w:eastAsia="zh-CN"/>
        </w:rPr>
        <w:t>，</w:t>
      </w:r>
      <w:r>
        <w:rPr>
          <w:rFonts w:hint="eastAsia" w:ascii="华文仿宋" w:hAnsi="华文仿宋" w:eastAsia="华文仿宋" w:cs="华文仿宋"/>
          <w:sz w:val="24"/>
          <w:szCs w:val="24"/>
          <w:lang w:val="zh-CN"/>
        </w:rPr>
        <w:t>在大资管行业的新环境和新业态下，普益标准将一如既往</w:t>
      </w:r>
      <w:r>
        <w:rPr>
          <w:rFonts w:hint="eastAsia" w:ascii="华文仿宋" w:hAnsi="华文仿宋" w:eastAsia="华文仿宋" w:cs="华文仿宋"/>
          <w:sz w:val="24"/>
          <w:szCs w:val="24"/>
          <w:lang w:val="zh-CN" w:eastAsia="zh-CN"/>
        </w:rPr>
        <w:t>、</w:t>
      </w:r>
      <w:r>
        <w:rPr>
          <w:rFonts w:hint="eastAsia" w:ascii="华文仿宋" w:hAnsi="华文仿宋" w:eastAsia="华文仿宋" w:cs="华文仿宋"/>
          <w:sz w:val="24"/>
          <w:szCs w:val="24"/>
          <w:lang w:val="zh-CN"/>
        </w:rPr>
        <w:t>继往开来，始终与业界人士一道同呼吸共命运，共启理财行业的新发展之门，共谋理财行业的新发展之道，共走理财行业的新发展之路。最后</w:t>
      </w:r>
      <w:r>
        <w:rPr>
          <w:rFonts w:hint="eastAsia" w:ascii="华文仿宋" w:hAnsi="华文仿宋" w:eastAsia="华文仿宋" w:cs="华文仿宋"/>
          <w:sz w:val="24"/>
          <w:szCs w:val="24"/>
          <w:lang w:val="zh-CN" w:eastAsia="zh-CN"/>
        </w:rPr>
        <w:t>，</w:t>
      </w:r>
      <w:r>
        <w:rPr>
          <w:rFonts w:hint="eastAsia" w:ascii="华文仿宋" w:hAnsi="华文仿宋" w:eastAsia="华文仿宋" w:cs="华文仿宋"/>
          <w:sz w:val="24"/>
          <w:szCs w:val="24"/>
          <w:lang w:val="zh-CN"/>
        </w:rPr>
        <w:t>祝愿本次论坛圆满成功，祝各位在论坛的会场内外沟通交流多有收获，祝大家成都之行一切顺利，轻松愉快，谢谢大家！</w:t>
      </w:r>
    </w:p>
    <w:p>
      <w:pPr>
        <w:rPr>
          <w:rFonts w:hint="eastAsia" w:ascii="华文仿宋" w:hAnsi="华文仿宋" w:eastAsia="华文仿宋" w:cs="华文仿宋"/>
          <w:sz w:val="24"/>
          <w:szCs w:val="24"/>
        </w:rPr>
      </w:pPr>
      <w:bookmarkStart w:id="0" w:name="_GoBack"/>
      <w:bookmarkEnd w:id="0"/>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rFonts w:hint="eastAsia" w:ascii="华文楷体" w:hAnsi="华文楷体" w:eastAsia="华文楷体" w:cs="华文楷体"/>
        <w:b/>
        <w:bCs/>
        <w:color w:val="8496B0"/>
        <w:sz w:val="21"/>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99E4DBF"/>
    <w:rsid w:val="1465494E"/>
    <w:rsid w:val="37113D5D"/>
    <w:rsid w:val="3E43000F"/>
    <w:rsid w:val="4291411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4">
    <w:name w:val="toc 1"/>
    <w:basedOn w:val="1"/>
    <w:next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2018-10-25T02:42:00Z</dcterms:created>
  <dc:creator>泼小孩。</dc:creator>
  <cp:lastModifiedBy>哇哈哈</cp:lastModifiedBy>
  <dcterms:modified xsi:type="dcterms:W3CDTF">2019-09-25T09:26:18Z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